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546EB" w:rsidRPr="005546EB" w:rsidRDefault="005546EB" w:rsidP="005546EB">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b/>
          <w:sz w:val="32"/>
          <w:szCs w:val="32"/>
        </w:rPr>
      </w:pPr>
      <w:r w:rsidRPr="005546EB">
        <w:rPr>
          <w:rFonts w:ascii="Times New Roman" w:eastAsia="Times New Roman" w:hAnsi="Times New Roman" w:cs="Times New Roman"/>
          <w:b/>
          <w:sz w:val="32"/>
          <w:szCs w:val="32"/>
        </w:rPr>
        <w:t>Supplement</w:t>
      </w:r>
    </w:p>
    <w:p w:rsidR="005546EB" w:rsidRPr="005546EB" w:rsidRDefault="005546EB" w:rsidP="005546EB">
      <w:pPr>
        <w:widowControl w:val="0"/>
        <w:spacing w:line="480" w:lineRule="auto"/>
        <w:rPr>
          <w:rFonts w:ascii="Times New Roman" w:eastAsia="Times New Roman" w:hAnsi="Times New Roman" w:cs="Times New Roman"/>
          <w:b/>
          <w:sz w:val="32"/>
          <w:szCs w:val="32"/>
        </w:rPr>
      </w:pPr>
      <w:r w:rsidRPr="005546EB">
        <w:rPr>
          <w:rFonts w:ascii="Times New Roman" w:eastAsia="Times New Roman" w:hAnsi="Times New Roman" w:cs="Times New Roman"/>
          <w:b/>
          <w:sz w:val="32"/>
          <w:szCs w:val="32"/>
        </w:rPr>
        <w:t>Supplemental methods</w:t>
      </w:r>
    </w:p>
    <w:p w:rsidR="005546EB" w:rsidRPr="005546EB" w:rsidRDefault="005546EB" w:rsidP="005546EB">
      <w:pPr>
        <w:widowControl w:val="0"/>
        <w:spacing w:line="480" w:lineRule="auto"/>
        <w:rPr>
          <w:rFonts w:ascii="Times New Roman" w:eastAsia="Times New Roman" w:hAnsi="Times New Roman" w:cs="Times New Roman"/>
          <w:b/>
          <w:sz w:val="24"/>
          <w:szCs w:val="24"/>
        </w:rPr>
      </w:pPr>
      <w:r w:rsidRPr="005546EB">
        <w:rPr>
          <w:rFonts w:ascii="Times New Roman" w:eastAsia="Times New Roman" w:hAnsi="Times New Roman" w:cs="Times New Roman"/>
          <w:b/>
          <w:sz w:val="24"/>
          <w:szCs w:val="24"/>
        </w:rPr>
        <w:t xml:space="preserve">Exact model architecture of </w:t>
      </w:r>
      <w:proofErr w:type="spellStart"/>
      <w:r w:rsidRPr="005546EB">
        <w:rPr>
          <w:rFonts w:ascii="Times New Roman" w:eastAsia="Times New Roman" w:hAnsi="Times New Roman" w:cs="Times New Roman"/>
          <w:b/>
          <w:sz w:val="24"/>
          <w:szCs w:val="24"/>
        </w:rPr>
        <w:t>DeepAD</w:t>
      </w:r>
      <w:proofErr w:type="spellEnd"/>
      <w:r w:rsidRPr="005546EB">
        <w:rPr>
          <w:rFonts w:ascii="Times New Roman" w:eastAsia="Times New Roman" w:hAnsi="Times New Roman" w:cs="Times New Roman"/>
          <w:b/>
          <w:sz w:val="24"/>
          <w:szCs w:val="24"/>
        </w:rPr>
        <w:t xml:space="preserve"> convolutional neural networks</w:t>
      </w:r>
    </w:p>
    <w:p w:rsidR="005546EB" w:rsidRPr="005546EB" w:rsidRDefault="005546EB" w:rsidP="005546EB">
      <w:pPr>
        <w:spacing w:line="480" w:lineRule="auto"/>
        <w:rPr>
          <w:rFonts w:ascii="Times New Roman" w:eastAsia="Times New Roman" w:hAnsi="Times New Roman" w:cs="Times New Roman"/>
          <w:sz w:val="24"/>
          <w:szCs w:val="24"/>
        </w:rPr>
      </w:pPr>
      <w:r w:rsidRPr="005546EB">
        <w:rPr>
          <w:rFonts w:ascii="Times New Roman" w:eastAsia="Times New Roman" w:hAnsi="Times New Roman" w:cs="Times New Roman"/>
          <w:sz w:val="24"/>
          <w:szCs w:val="24"/>
        </w:rPr>
        <w:t xml:space="preserve">Below a detailed view of the exact model architecture of the </w:t>
      </w:r>
      <w:proofErr w:type="spellStart"/>
      <w:r w:rsidRPr="005546EB">
        <w:rPr>
          <w:rFonts w:ascii="Times New Roman" w:eastAsia="Times New Roman" w:hAnsi="Times New Roman" w:cs="Times New Roman"/>
          <w:sz w:val="24"/>
          <w:szCs w:val="24"/>
        </w:rPr>
        <w:t>DeepAD</w:t>
      </w:r>
      <w:proofErr w:type="spellEnd"/>
      <w:r w:rsidRPr="005546EB">
        <w:rPr>
          <w:rFonts w:ascii="Times New Roman" w:eastAsia="Times New Roman" w:hAnsi="Times New Roman" w:cs="Times New Roman"/>
          <w:sz w:val="24"/>
          <w:szCs w:val="24"/>
        </w:rPr>
        <w:t xml:space="preserve"> CNN models is given. First, the input image is resized to 256 by 256 pixels. The network then consists of a total of 28 convolutional layers configured with the following number of filters. The first convolutional layer is initialized with 64 filters. This number is then doubled four times, each after two convolutional layers have been applied, with the exception for the fourth doubling, at 512 filters where 6 convolutional layers are applied. This is done until 1024 filters are operating in the so-called bottleneck of the encoder decoder architecture. Between every convolutional layer batch normalization </w:t>
      </w:r>
      <w:hyperlink r:id="rId4">
        <w:r w:rsidR="00CE6664">
          <w:rPr>
            <w:rFonts w:ascii="Times New Roman" w:eastAsia="Times New Roman" w:hAnsi="Times New Roman" w:cs="Times New Roman"/>
            <w:sz w:val="24"/>
            <w:szCs w:val="24"/>
          </w:rPr>
          <w:t>(</w:t>
        </w:r>
        <w:r w:rsidR="00636E26">
          <w:rPr>
            <w:rFonts w:ascii="Times New Roman" w:eastAsia="Times New Roman" w:hAnsi="Times New Roman" w:cs="Times New Roman"/>
            <w:sz w:val="24"/>
            <w:szCs w:val="24"/>
          </w:rPr>
          <w:t>1</w:t>
        </w:r>
        <w:r w:rsidR="00CE6664">
          <w:rPr>
            <w:rFonts w:ascii="Times New Roman" w:eastAsia="Times New Roman" w:hAnsi="Times New Roman" w:cs="Times New Roman"/>
            <w:sz w:val="24"/>
            <w:szCs w:val="24"/>
          </w:rPr>
          <w:t>)</w:t>
        </w:r>
      </w:hyperlink>
      <w:r w:rsidRPr="005546EB">
        <w:rPr>
          <w:rFonts w:ascii="Times New Roman" w:eastAsia="Times New Roman" w:hAnsi="Times New Roman" w:cs="Times New Roman"/>
          <w:sz w:val="24"/>
          <w:szCs w:val="24"/>
        </w:rPr>
        <w:t xml:space="preserve"> and a </w:t>
      </w:r>
      <w:proofErr w:type="spellStart"/>
      <w:r w:rsidRPr="005546EB">
        <w:rPr>
          <w:rFonts w:ascii="Times New Roman" w:eastAsia="Times New Roman" w:hAnsi="Times New Roman" w:cs="Times New Roman"/>
          <w:sz w:val="24"/>
          <w:szCs w:val="24"/>
        </w:rPr>
        <w:t>ReLu</w:t>
      </w:r>
      <w:proofErr w:type="spellEnd"/>
      <w:r w:rsidRPr="005546EB">
        <w:rPr>
          <w:rFonts w:ascii="Times New Roman" w:eastAsia="Times New Roman" w:hAnsi="Times New Roman" w:cs="Times New Roman"/>
          <w:sz w:val="24"/>
          <w:szCs w:val="24"/>
        </w:rPr>
        <w:t xml:space="preserve"> </w:t>
      </w:r>
      <w:hyperlink r:id="rId5">
        <w:r w:rsidRPr="005546EB">
          <w:rPr>
            <w:rFonts w:ascii="Times New Roman" w:eastAsia="Times New Roman" w:hAnsi="Times New Roman" w:cs="Times New Roman"/>
            <w:sz w:val="24"/>
            <w:szCs w:val="24"/>
          </w:rPr>
          <w:t>(</w:t>
        </w:r>
        <w:r w:rsidR="00636E26">
          <w:rPr>
            <w:rFonts w:ascii="Times New Roman" w:eastAsia="Times New Roman" w:hAnsi="Times New Roman" w:cs="Times New Roman"/>
            <w:sz w:val="24"/>
            <w:szCs w:val="24"/>
          </w:rPr>
          <w:t>2</w:t>
        </w:r>
        <w:r w:rsidRPr="005546EB">
          <w:rPr>
            <w:rFonts w:ascii="Times New Roman" w:eastAsia="Times New Roman" w:hAnsi="Times New Roman" w:cs="Times New Roman"/>
            <w:sz w:val="24"/>
            <w:szCs w:val="24"/>
          </w:rPr>
          <w:t>)</w:t>
        </w:r>
      </w:hyperlink>
      <w:r w:rsidRPr="005546EB">
        <w:rPr>
          <w:rFonts w:ascii="Times New Roman" w:eastAsia="Times New Roman" w:hAnsi="Times New Roman" w:cs="Times New Roman"/>
          <w:sz w:val="24"/>
          <w:szCs w:val="24"/>
        </w:rPr>
        <w:t xml:space="preserve"> activation function is applied and after every two convolutional layers </w:t>
      </w:r>
      <w:proofErr w:type="spellStart"/>
      <w:r w:rsidRPr="005546EB">
        <w:rPr>
          <w:rFonts w:ascii="Times New Roman" w:eastAsia="Times New Roman" w:hAnsi="Times New Roman" w:cs="Times New Roman"/>
          <w:sz w:val="24"/>
          <w:szCs w:val="24"/>
        </w:rPr>
        <w:t>MaxPooling</w:t>
      </w:r>
      <w:proofErr w:type="spellEnd"/>
      <w:r w:rsidRPr="005546EB">
        <w:rPr>
          <w:rFonts w:ascii="Times New Roman" w:eastAsia="Times New Roman" w:hAnsi="Times New Roman" w:cs="Times New Roman"/>
          <w:sz w:val="24"/>
          <w:szCs w:val="24"/>
        </w:rPr>
        <w:t xml:space="preserve"> is applied halving the dimension of the feature maps ending at a dimension of 8x8 in the bottleneck of the network. Each convolution is performed using padding to leave the feature map unchanged and uses a stride of 1 in both width and height direction. After the first 12 convolutional layers with batch normalization and </w:t>
      </w:r>
      <w:proofErr w:type="spellStart"/>
      <w:r w:rsidRPr="005546EB">
        <w:rPr>
          <w:rFonts w:ascii="Times New Roman" w:eastAsia="Times New Roman" w:hAnsi="Times New Roman" w:cs="Times New Roman"/>
          <w:sz w:val="24"/>
          <w:szCs w:val="24"/>
        </w:rPr>
        <w:t>ReLu</w:t>
      </w:r>
      <w:proofErr w:type="spellEnd"/>
      <w:r w:rsidRPr="005546EB">
        <w:rPr>
          <w:rFonts w:ascii="Times New Roman" w:eastAsia="Times New Roman" w:hAnsi="Times New Roman" w:cs="Times New Roman"/>
          <w:sz w:val="24"/>
          <w:szCs w:val="24"/>
        </w:rPr>
        <w:t xml:space="preserve"> activation functions applied the decoder network starts. The decoder network consists of 16 convolutional layers of which 5 are convolutional transpose layers upscaling the features back to size 256x256. Also</w:t>
      </w:r>
      <w:r w:rsidR="00980160">
        <w:rPr>
          <w:rFonts w:ascii="Times New Roman" w:eastAsia="Times New Roman" w:hAnsi="Times New Roman" w:cs="Times New Roman"/>
          <w:sz w:val="24"/>
          <w:szCs w:val="24"/>
        </w:rPr>
        <w:t>,</w:t>
      </w:r>
      <w:r w:rsidRPr="005546EB">
        <w:rPr>
          <w:rFonts w:ascii="Times New Roman" w:eastAsia="Times New Roman" w:hAnsi="Times New Roman" w:cs="Times New Roman"/>
          <w:sz w:val="24"/>
          <w:szCs w:val="24"/>
        </w:rPr>
        <w:t xml:space="preserve"> in the decoder each convolutional layer is followed by batch normalization as well as a </w:t>
      </w:r>
      <w:proofErr w:type="spellStart"/>
      <w:r w:rsidRPr="005546EB">
        <w:rPr>
          <w:rFonts w:ascii="Times New Roman" w:eastAsia="Times New Roman" w:hAnsi="Times New Roman" w:cs="Times New Roman"/>
          <w:sz w:val="24"/>
          <w:szCs w:val="24"/>
        </w:rPr>
        <w:t>ReLu</w:t>
      </w:r>
      <w:proofErr w:type="spellEnd"/>
      <w:r w:rsidRPr="005546EB">
        <w:rPr>
          <w:rFonts w:ascii="Times New Roman" w:eastAsia="Times New Roman" w:hAnsi="Times New Roman" w:cs="Times New Roman"/>
          <w:sz w:val="24"/>
          <w:szCs w:val="24"/>
        </w:rPr>
        <w:t xml:space="preserve"> activation function. The final convolutional layer is the final </w:t>
      </w:r>
      <w:proofErr w:type="spellStart"/>
      <w:r w:rsidRPr="005546EB">
        <w:rPr>
          <w:rFonts w:ascii="Times New Roman" w:eastAsia="Times New Roman" w:hAnsi="Times New Roman" w:cs="Times New Roman"/>
          <w:sz w:val="24"/>
          <w:szCs w:val="24"/>
        </w:rPr>
        <w:t>softmax</w:t>
      </w:r>
      <w:proofErr w:type="spellEnd"/>
      <w:r w:rsidRPr="005546EB">
        <w:rPr>
          <w:rFonts w:ascii="Times New Roman" w:eastAsia="Times New Roman" w:hAnsi="Times New Roman" w:cs="Times New Roman"/>
          <w:sz w:val="24"/>
          <w:szCs w:val="24"/>
        </w:rPr>
        <w:t xml:space="preserve"> layer, yielding the probabilities for all classes and pixels. As in the U-net </w:t>
      </w:r>
      <w:hyperlink r:id="rId6">
        <w:r w:rsidRPr="005546EB">
          <w:rPr>
            <w:rFonts w:ascii="Times New Roman" w:eastAsia="Times New Roman" w:hAnsi="Times New Roman" w:cs="Times New Roman"/>
            <w:sz w:val="24"/>
            <w:szCs w:val="24"/>
          </w:rPr>
          <w:t>(</w:t>
        </w:r>
        <w:r w:rsidR="00636E26">
          <w:rPr>
            <w:rFonts w:ascii="Times New Roman" w:eastAsia="Times New Roman" w:hAnsi="Times New Roman" w:cs="Times New Roman"/>
            <w:sz w:val="24"/>
            <w:szCs w:val="24"/>
          </w:rPr>
          <w:t>2</w:t>
        </w:r>
        <w:r w:rsidRPr="005546EB">
          <w:rPr>
            <w:rFonts w:ascii="Times New Roman" w:eastAsia="Times New Roman" w:hAnsi="Times New Roman" w:cs="Times New Roman"/>
            <w:sz w:val="24"/>
            <w:szCs w:val="24"/>
          </w:rPr>
          <w:t>)</w:t>
        </w:r>
      </w:hyperlink>
      <w:r w:rsidRPr="005546EB">
        <w:rPr>
          <w:rFonts w:ascii="Times New Roman" w:eastAsia="Times New Roman" w:hAnsi="Times New Roman" w:cs="Times New Roman"/>
          <w:sz w:val="24"/>
          <w:szCs w:val="24"/>
        </w:rPr>
        <w:t xml:space="preserve"> architecture intermediate layers in the encoder are concatenated to their dimensional counterparts in the decoder, in this network a total of five such concatenations are performed. In total the network architecture used has 37 899 279 trainable parameters. </w:t>
      </w:r>
    </w:p>
    <w:p w:rsidR="005546EB" w:rsidRPr="005546EB" w:rsidRDefault="005546EB" w:rsidP="005546EB">
      <w:pPr>
        <w:rPr>
          <w:rFonts w:ascii="Times New Roman" w:eastAsia="Times New Roman" w:hAnsi="Times New Roman" w:cs="Times New Roman"/>
          <w:i/>
          <w:sz w:val="24"/>
          <w:szCs w:val="24"/>
        </w:rPr>
      </w:pPr>
    </w:p>
    <w:p w:rsidR="005546EB" w:rsidRPr="005546EB" w:rsidRDefault="005546EB" w:rsidP="005546EB">
      <w:pPr>
        <w:widowControl w:val="0"/>
        <w:spacing w:line="480" w:lineRule="auto"/>
        <w:rPr>
          <w:rFonts w:ascii="Times New Roman" w:eastAsia="Times New Roman" w:hAnsi="Times New Roman" w:cs="Times New Roman"/>
          <w:b/>
          <w:sz w:val="24"/>
          <w:szCs w:val="24"/>
        </w:rPr>
      </w:pPr>
      <w:r w:rsidRPr="005546EB">
        <w:rPr>
          <w:rFonts w:ascii="Times New Roman" w:eastAsia="Times New Roman" w:hAnsi="Times New Roman" w:cs="Times New Roman"/>
          <w:b/>
          <w:sz w:val="24"/>
          <w:szCs w:val="24"/>
        </w:rPr>
        <w:t xml:space="preserve">Model </w:t>
      </w:r>
      <w:proofErr w:type="spellStart"/>
      <w:r w:rsidRPr="005546EB">
        <w:rPr>
          <w:rFonts w:ascii="Times New Roman" w:eastAsia="Times New Roman" w:hAnsi="Times New Roman" w:cs="Times New Roman"/>
          <w:b/>
          <w:sz w:val="24"/>
          <w:szCs w:val="24"/>
        </w:rPr>
        <w:t>Ensembling</w:t>
      </w:r>
      <w:proofErr w:type="spellEnd"/>
      <w:r w:rsidRPr="005546EB">
        <w:rPr>
          <w:rFonts w:ascii="Times New Roman" w:eastAsia="Times New Roman" w:hAnsi="Times New Roman" w:cs="Times New Roman"/>
          <w:b/>
          <w:sz w:val="24"/>
          <w:szCs w:val="24"/>
        </w:rPr>
        <w:t xml:space="preserve"> and hyperparameter information</w:t>
      </w:r>
    </w:p>
    <w:p w:rsidR="005546EB" w:rsidRPr="005546EB" w:rsidRDefault="005546EB" w:rsidP="005546EB">
      <w:pPr>
        <w:spacing w:line="480" w:lineRule="auto"/>
        <w:rPr>
          <w:rFonts w:ascii="Times New Roman" w:eastAsia="Times New Roman" w:hAnsi="Times New Roman" w:cs="Times New Roman"/>
          <w:sz w:val="24"/>
          <w:szCs w:val="24"/>
        </w:rPr>
      </w:pPr>
      <w:r w:rsidRPr="005546EB">
        <w:rPr>
          <w:rFonts w:ascii="Times New Roman" w:eastAsia="Times New Roman" w:hAnsi="Times New Roman" w:cs="Times New Roman"/>
          <w:sz w:val="24"/>
          <w:szCs w:val="24"/>
        </w:rPr>
        <w:lastRenderedPageBreak/>
        <w:t xml:space="preserve">For the training of the </w:t>
      </w:r>
      <w:proofErr w:type="spellStart"/>
      <w:r w:rsidRPr="005546EB">
        <w:rPr>
          <w:rFonts w:ascii="Times New Roman" w:eastAsia="Times New Roman" w:hAnsi="Times New Roman" w:cs="Times New Roman"/>
          <w:sz w:val="24"/>
          <w:szCs w:val="24"/>
        </w:rPr>
        <w:t>DeepAD</w:t>
      </w:r>
      <w:proofErr w:type="spellEnd"/>
      <w:r w:rsidRPr="005546EB">
        <w:rPr>
          <w:rFonts w:ascii="Times New Roman" w:eastAsia="Times New Roman" w:hAnsi="Times New Roman" w:cs="Times New Roman"/>
          <w:sz w:val="24"/>
          <w:szCs w:val="24"/>
        </w:rPr>
        <w:t xml:space="preserve"> model ensemble, five deep convolutional neural networks (CNN) with a U-net architecture</w:t>
      </w:r>
      <w:r w:rsidR="00EA7FCE">
        <w:t xml:space="preserve"> </w:t>
      </w:r>
      <w:r w:rsidRPr="005546EB">
        <w:rPr>
          <w:rFonts w:ascii="Times New Roman" w:eastAsia="Times New Roman" w:hAnsi="Times New Roman" w:cs="Times New Roman"/>
          <w:sz w:val="24"/>
          <w:szCs w:val="24"/>
        </w:rPr>
        <w:t>were used for segmenting the OCT images</w:t>
      </w:r>
      <w:r w:rsidR="00EA7FCE">
        <w:rPr>
          <w:rFonts w:ascii="Times New Roman" w:eastAsia="Times New Roman" w:hAnsi="Times New Roman" w:cs="Times New Roman"/>
          <w:sz w:val="24"/>
          <w:szCs w:val="24"/>
        </w:rPr>
        <w:t xml:space="preserve"> (2, 3).</w:t>
      </w:r>
      <w:r w:rsidRPr="005546EB">
        <w:rPr>
          <w:rFonts w:ascii="Times New Roman" w:eastAsia="Times New Roman" w:hAnsi="Times New Roman" w:cs="Times New Roman"/>
          <w:sz w:val="24"/>
          <w:szCs w:val="24"/>
        </w:rPr>
        <w:t xml:space="preserve"> After each convolutional layer a batch normalization</w:t>
      </w:r>
      <w:r w:rsidR="00EA7FCE">
        <w:t xml:space="preserve"> </w:t>
      </w:r>
      <w:r w:rsidRPr="005546EB">
        <w:rPr>
          <w:rFonts w:ascii="Times New Roman" w:eastAsia="Times New Roman" w:hAnsi="Times New Roman" w:cs="Times New Roman"/>
          <w:sz w:val="24"/>
          <w:szCs w:val="24"/>
        </w:rPr>
        <w:t>layer was used</w:t>
      </w:r>
      <w:r w:rsidR="00EA7FCE">
        <w:rPr>
          <w:rFonts w:ascii="Times New Roman" w:eastAsia="Times New Roman" w:hAnsi="Times New Roman" w:cs="Times New Roman"/>
          <w:sz w:val="24"/>
          <w:szCs w:val="24"/>
        </w:rPr>
        <w:t xml:space="preserve"> (4)</w:t>
      </w:r>
      <w:r w:rsidRPr="005546EB">
        <w:rPr>
          <w:rFonts w:ascii="Times New Roman" w:eastAsia="Times New Roman" w:hAnsi="Times New Roman" w:cs="Times New Roman"/>
          <w:sz w:val="24"/>
          <w:szCs w:val="24"/>
        </w:rPr>
        <w:t>. Each model was trained independently on both data sets (Fig. 1 a). The models were trained using cross entropy optimized by the Adam optimizer</w:t>
      </w:r>
      <w:r w:rsidR="00636E26">
        <w:rPr>
          <w:rFonts w:ascii="Times New Roman" w:eastAsia="Times New Roman" w:hAnsi="Times New Roman" w:cs="Times New Roman"/>
          <w:sz w:val="24"/>
          <w:szCs w:val="24"/>
        </w:rPr>
        <w:t xml:space="preserve"> </w:t>
      </w:r>
      <w:hyperlink r:id="rId7">
        <w:r w:rsidRPr="005546EB">
          <w:rPr>
            <w:rFonts w:ascii="Times New Roman" w:eastAsia="Times New Roman" w:hAnsi="Times New Roman" w:cs="Times New Roman"/>
            <w:color w:val="000000"/>
            <w:sz w:val="24"/>
            <w:szCs w:val="24"/>
          </w:rPr>
          <w:t>(</w:t>
        </w:r>
        <w:r w:rsidR="00636E26">
          <w:rPr>
            <w:rFonts w:ascii="Times New Roman" w:eastAsia="Times New Roman" w:hAnsi="Times New Roman" w:cs="Times New Roman"/>
            <w:color w:val="000000"/>
            <w:sz w:val="24"/>
            <w:szCs w:val="24"/>
          </w:rPr>
          <w:t>5</w:t>
        </w:r>
        <w:r w:rsidRPr="005546EB">
          <w:rPr>
            <w:rFonts w:ascii="Times New Roman" w:eastAsia="Times New Roman" w:hAnsi="Times New Roman" w:cs="Times New Roman"/>
            <w:color w:val="000000"/>
            <w:sz w:val="24"/>
            <w:szCs w:val="24"/>
          </w:rPr>
          <w:t>)</w:t>
        </w:r>
      </w:hyperlink>
      <w:r w:rsidRPr="005546EB">
        <w:rPr>
          <w:rFonts w:ascii="Times New Roman" w:eastAsia="Times New Roman" w:hAnsi="Times New Roman" w:cs="Times New Roman"/>
          <w:sz w:val="24"/>
          <w:szCs w:val="24"/>
        </w:rPr>
        <w:t xml:space="preserve"> with an initial learning rate of 0.001, yielding the highest performance after hyperparameter optimization. Standard data augmentations such as rotation, flipping and brightness distortions were randomly applied to the training data during training but not during testing. </w:t>
      </w:r>
      <w:r w:rsidRPr="005546EB">
        <w:rPr>
          <w:rFonts w:ascii="Times New Roman" w:eastAsia="Gungsuh" w:hAnsi="Times New Roman" w:cs="Times New Roman"/>
          <w:sz w:val="24"/>
          <w:szCs w:val="24"/>
        </w:rPr>
        <w:t xml:space="preserve">For rotation, an image was rotated with a probability of 0.5 by a uniformly sampled angle between 0 and 90. Both horizontal and vertical flipping was performed with a probability of 0.5 and finally brightness distortions were applied with a probability of 0.5 with a limit of </w:t>
      </w:r>
      <w:r w:rsidRPr="005546EB">
        <w:rPr>
          <w:rFonts w:ascii="Cambria Math" w:eastAsia="Gungsuh" w:hAnsi="Cambria Math" w:cs="Cambria Math"/>
          <w:sz w:val="24"/>
          <w:szCs w:val="24"/>
        </w:rPr>
        <w:t>∓</w:t>
      </w:r>
      <w:r w:rsidRPr="005546EB">
        <w:rPr>
          <w:rFonts w:ascii="Times New Roman" w:eastAsia="Gungsuh" w:hAnsi="Times New Roman" w:cs="Times New Roman"/>
          <w:sz w:val="24"/>
          <w:szCs w:val="24"/>
        </w:rPr>
        <w:t xml:space="preserve">0.6. </w:t>
      </w:r>
      <w:r w:rsidRPr="005546EB">
        <w:rPr>
          <w:rFonts w:ascii="Times New Roman" w:eastAsia="Times New Roman" w:hAnsi="Times New Roman" w:cs="Times New Roman"/>
          <w:sz w:val="24"/>
          <w:szCs w:val="24"/>
        </w:rPr>
        <w:t>At inference time, each network in the ensemble independently segments an OCT image and for the final prediction the class receiving the highest average prediction score across the five models was selected for each pixel.</w:t>
      </w:r>
    </w:p>
    <w:p w:rsidR="005546EB" w:rsidRPr="005546EB" w:rsidRDefault="005546EB" w:rsidP="005546EB">
      <w:pPr>
        <w:spacing w:line="480" w:lineRule="auto"/>
        <w:rPr>
          <w:rFonts w:ascii="Times New Roman" w:eastAsia="Times New Roman" w:hAnsi="Times New Roman" w:cs="Times New Roman"/>
          <w:sz w:val="24"/>
          <w:szCs w:val="24"/>
        </w:rPr>
      </w:pPr>
    </w:p>
    <w:p w:rsidR="005546EB" w:rsidRPr="005546EB" w:rsidRDefault="005546EB" w:rsidP="005546EB">
      <w:pPr>
        <w:widowControl w:val="0"/>
        <w:spacing w:line="480" w:lineRule="auto"/>
        <w:rPr>
          <w:rFonts w:ascii="Times New Roman" w:eastAsia="Times New Roman" w:hAnsi="Times New Roman" w:cs="Times New Roman"/>
          <w:b/>
          <w:sz w:val="24"/>
          <w:szCs w:val="24"/>
        </w:rPr>
      </w:pPr>
      <w:r w:rsidRPr="005546EB">
        <w:rPr>
          <w:rFonts w:ascii="Times New Roman" w:eastAsia="Times New Roman" w:hAnsi="Times New Roman" w:cs="Times New Roman"/>
          <w:b/>
          <w:sz w:val="24"/>
          <w:szCs w:val="24"/>
        </w:rPr>
        <w:t xml:space="preserve">Inference time of </w:t>
      </w:r>
      <w:proofErr w:type="spellStart"/>
      <w:r w:rsidRPr="005546EB">
        <w:rPr>
          <w:rFonts w:ascii="Times New Roman" w:eastAsia="Times New Roman" w:hAnsi="Times New Roman" w:cs="Times New Roman"/>
          <w:b/>
          <w:sz w:val="24"/>
          <w:szCs w:val="24"/>
        </w:rPr>
        <w:t>DeepAD</w:t>
      </w:r>
      <w:proofErr w:type="spellEnd"/>
    </w:p>
    <w:p w:rsidR="005546EB" w:rsidRPr="005546EB" w:rsidRDefault="005546EB" w:rsidP="005546EB">
      <w:pPr>
        <w:spacing w:line="480" w:lineRule="auto"/>
        <w:rPr>
          <w:rFonts w:ascii="Times New Roman" w:eastAsia="Times New Roman" w:hAnsi="Times New Roman" w:cs="Times New Roman"/>
          <w:color w:val="24292F"/>
          <w:sz w:val="24"/>
          <w:szCs w:val="24"/>
        </w:rPr>
      </w:pPr>
      <w:r w:rsidRPr="005546EB">
        <w:rPr>
          <w:rFonts w:ascii="Times New Roman" w:eastAsia="Times New Roman" w:hAnsi="Times New Roman" w:cs="Times New Roman"/>
          <w:sz w:val="24"/>
          <w:szCs w:val="24"/>
        </w:rPr>
        <w:t xml:space="preserve">An important aspect of the </w:t>
      </w:r>
      <w:proofErr w:type="spellStart"/>
      <w:r w:rsidRPr="005546EB">
        <w:rPr>
          <w:rFonts w:ascii="Times New Roman" w:eastAsia="Times New Roman" w:hAnsi="Times New Roman" w:cs="Times New Roman"/>
          <w:sz w:val="24"/>
          <w:szCs w:val="24"/>
        </w:rPr>
        <w:t>DeepAD</w:t>
      </w:r>
      <w:proofErr w:type="spellEnd"/>
      <w:r w:rsidRPr="005546EB">
        <w:rPr>
          <w:rFonts w:ascii="Times New Roman" w:eastAsia="Times New Roman" w:hAnsi="Times New Roman" w:cs="Times New Roman"/>
          <w:sz w:val="24"/>
          <w:szCs w:val="24"/>
        </w:rPr>
        <w:t xml:space="preserve"> algorithm is its inference time, predicting atherosclerotic tissue in OCT images. While the inference time of </w:t>
      </w:r>
      <w:proofErr w:type="spellStart"/>
      <w:r w:rsidRPr="005546EB">
        <w:rPr>
          <w:rFonts w:ascii="Times New Roman" w:eastAsia="Times New Roman" w:hAnsi="Times New Roman" w:cs="Times New Roman"/>
          <w:sz w:val="24"/>
          <w:szCs w:val="24"/>
        </w:rPr>
        <w:t>DeepAD</w:t>
      </w:r>
      <w:proofErr w:type="spellEnd"/>
      <w:r w:rsidRPr="005546EB">
        <w:rPr>
          <w:rFonts w:ascii="Times New Roman" w:eastAsia="Times New Roman" w:hAnsi="Times New Roman" w:cs="Times New Roman"/>
          <w:sz w:val="24"/>
          <w:szCs w:val="24"/>
        </w:rPr>
        <w:t xml:space="preserve"> depends on which hardware is used to perform inference, in this work, we used a Nvidia </w:t>
      </w:r>
      <w:r w:rsidRPr="005546EB">
        <w:rPr>
          <w:rFonts w:ascii="Times New Roman" w:eastAsia="Times New Roman" w:hAnsi="Times New Roman" w:cs="Times New Roman"/>
          <w:color w:val="24292F"/>
          <w:sz w:val="24"/>
          <w:szCs w:val="24"/>
        </w:rPr>
        <w:t xml:space="preserve">GTX 1080 GPU and measured the inference time of one image at a time. The inference time of </w:t>
      </w:r>
      <w:proofErr w:type="spellStart"/>
      <w:r w:rsidRPr="005546EB">
        <w:rPr>
          <w:rFonts w:ascii="Times New Roman" w:eastAsia="Times New Roman" w:hAnsi="Times New Roman" w:cs="Times New Roman"/>
          <w:color w:val="24292F"/>
          <w:sz w:val="24"/>
          <w:szCs w:val="24"/>
        </w:rPr>
        <w:t>DeepAD</w:t>
      </w:r>
      <w:proofErr w:type="spellEnd"/>
      <w:r w:rsidRPr="005546EB">
        <w:rPr>
          <w:rFonts w:ascii="Times New Roman" w:eastAsia="Times New Roman" w:hAnsi="Times New Roman" w:cs="Times New Roman"/>
          <w:color w:val="24292F"/>
          <w:sz w:val="24"/>
          <w:szCs w:val="24"/>
        </w:rPr>
        <w:t xml:space="preserve"> measures to about 200 milliseconds per image. For a representative OCT pullback containing 300 frames this would amount to 60 seconds inference time for the entire OCT pullback. It is important to note that this inference time could be increased or also decreased through the change of hardware and batch inference.</w:t>
      </w:r>
    </w:p>
    <w:p w:rsidR="005546EB" w:rsidRPr="005546EB" w:rsidRDefault="005546EB" w:rsidP="005546EB">
      <w:pPr>
        <w:rPr>
          <w:rFonts w:ascii="Times New Roman" w:eastAsia="Times New Roman" w:hAnsi="Times New Roman" w:cs="Times New Roman"/>
          <w:color w:val="24292F"/>
          <w:sz w:val="24"/>
          <w:szCs w:val="24"/>
        </w:rPr>
      </w:pPr>
    </w:p>
    <w:p w:rsidR="005546EB" w:rsidRPr="005546EB" w:rsidRDefault="005546EB" w:rsidP="005546EB">
      <w:pPr>
        <w:spacing w:line="480" w:lineRule="auto"/>
        <w:rPr>
          <w:rFonts w:ascii="Times New Roman" w:eastAsia="Times New Roman" w:hAnsi="Times New Roman" w:cs="Times New Roman"/>
          <w:b/>
          <w:sz w:val="24"/>
          <w:szCs w:val="24"/>
        </w:rPr>
      </w:pPr>
      <w:proofErr w:type="spellStart"/>
      <w:r w:rsidRPr="005546EB">
        <w:rPr>
          <w:rFonts w:ascii="Times New Roman" w:eastAsia="Times New Roman" w:hAnsi="Times New Roman" w:cs="Times New Roman"/>
          <w:b/>
          <w:sz w:val="24"/>
          <w:szCs w:val="24"/>
        </w:rPr>
        <w:t>DeepAD</w:t>
      </w:r>
      <w:proofErr w:type="spellEnd"/>
      <w:r w:rsidRPr="005546EB">
        <w:rPr>
          <w:rFonts w:ascii="Times New Roman" w:eastAsia="Times New Roman" w:hAnsi="Times New Roman" w:cs="Times New Roman"/>
          <w:b/>
          <w:sz w:val="24"/>
          <w:szCs w:val="24"/>
        </w:rPr>
        <w:t xml:space="preserve"> tissue prediction evaluated by </w:t>
      </w:r>
      <w:proofErr w:type="spellStart"/>
      <w:r w:rsidRPr="005546EB">
        <w:rPr>
          <w:rFonts w:ascii="Times New Roman" w:eastAsia="Times New Roman" w:hAnsi="Times New Roman" w:cs="Times New Roman"/>
          <w:b/>
          <w:sz w:val="24"/>
          <w:szCs w:val="24"/>
        </w:rPr>
        <w:t>a-line</w:t>
      </w:r>
      <w:proofErr w:type="spellEnd"/>
      <w:r w:rsidRPr="005546EB">
        <w:rPr>
          <w:rFonts w:ascii="Times New Roman" w:eastAsia="Times New Roman" w:hAnsi="Times New Roman" w:cs="Times New Roman"/>
          <w:b/>
          <w:sz w:val="24"/>
          <w:szCs w:val="24"/>
        </w:rPr>
        <w:t xml:space="preserve"> classification accuracy</w:t>
      </w:r>
    </w:p>
    <w:p w:rsidR="005546EB" w:rsidRDefault="005546EB" w:rsidP="005546EB">
      <w:pPr>
        <w:spacing w:line="480" w:lineRule="auto"/>
        <w:rPr>
          <w:rFonts w:ascii="Times New Roman" w:eastAsia="Times New Roman" w:hAnsi="Times New Roman" w:cs="Times New Roman"/>
          <w:sz w:val="24"/>
          <w:szCs w:val="24"/>
        </w:rPr>
      </w:pPr>
      <w:r w:rsidRPr="005546EB">
        <w:rPr>
          <w:rFonts w:ascii="Times New Roman" w:eastAsia="Times New Roman" w:hAnsi="Times New Roman" w:cs="Times New Roman"/>
          <w:sz w:val="24"/>
          <w:szCs w:val="24"/>
        </w:rPr>
        <w:lastRenderedPageBreak/>
        <w:t xml:space="preserve">The prediction performance of </w:t>
      </w:r>
      <w:proofErr w:type="spellStart"/>
      <w:r w:rsidRPr="005546EB">
        <w:rPr>
          <w:rFonts w:ascii="Times New Roman" w:eastAsia="Times New Roman" w:hAnsi="Times New Roman" w:cs="Times New Roman"/>
          <w:sz w:val="24"/>
          <w:szCs w:val="24"/>
        </w:rPr>
        <w:t>DeepAD</w:t>
      </w:r>
      <w:proofErr w:type="spellEnd"/>
      <w:r w:rsidRPr="005546EB">
        <w:rPr>
          <w:rFonts w:ascii="Times New Roman" w:eastAsia="Times New Roman" w:hAnsi="Times New Roman" w:cs="Times New Roman"/>
          <w:sz w:val="24"/>
          <w:szCs w:val="24"/>
        </w:rPr>
        <w:t xml:space="preserve"> can be also assessed using </w:t>
      </w:r>
      <w:proofErr w:type="spellStart"/>
      <w:r w:rsidRPr="005546EB">
        <w:rPr>
          <w:rFonts w:ascii="Times New Roman" w:eastAsia="Times New Roman" w:hAnsi="Times New Roman" w:cs="Times New Roman"/>
          <w:sz w:val="24"/>
          <w:szCs w:val="24"/>
        </w:rPr>
        <w:t>a-line</w:t>
      </w:r>
      <w:proofErr w:type="spellEnd"/>
      <w:r w:rsidRPr="005546EB">
        <w:rPr>
          <w:rFonts w:ascii="Times New Roman" w:eastAsia="Times New Roman" w:hAnsi="Times New Roman" w:cs="Times New Roman"/>
          <w:sz w:val="24"/>
          <w:szCs w:val="24"/>
        </w:rPr>
        <w:t xml:space="preserve"> analysis. In</w:t>
      </w:r>
      <w:r w:rsidR="00636E26">
        <w:rPr>
          <w:rFonts w:ascii="Times New Roman" w:eastAsia="Times New Roman" w:hAnsi="Times New Roman" w:cs="Times New Roman"/>
          <w:sz w:val="24"/>
          <w:szCs w:val="24"/>
        </w:rPr>
        <w:t xml:space="preserve"> supplementary</w:t>
      </w:r>
      <w:r w:rsidRPr="005546EB">
        <w:rPr>
          <w:rFonts w:ascii="Times New Roman" w:eastAsia="Times New Roman" w:hAnsi="Times New Roman" w:cs="Times New Roman"/>
          <w:sz w:val="24"/>
          <w:szCs w:val="24"/>
        </w:rPr>
        <w:t xml:space="preserve"> </w:t>
      </w:r>
      <w:r w:rsidR="00636E26">
        <w:rPr>
          <w:rFonts w:ascii="Times New Roman" w:eastAsia="Times New Roman" w:hAnsi="Times New Roman" w:cs="Times New Roman"/>
          <w:sz w:val="24"/>
          <w:szCs w:val="24"/>
        </w:rPr>
        <w:t>f</w:t>
      </w:r>
      <w:r w:rsidRPr="005546EB">
        <w:rPr>
          <w:rFonts w:ascii="Times New Roman" w:eastAsia="Times New Roman" w:hAnsi="Times New Roman" w:cs="Times New Roman"/>
          <w:sz w:val="24"/>
          <w:szCs w:val="24"/>
        </w:rPr>
        <w:t xml:space="preserve">igure </w:t>
      </w:r>
      <w:r w:rsidR="00636E26">
        <w:rPr>
          <w:rFonts w:ascii="Times New Roman" w:eastAsia="Times New Roman" w:hAnsi="Times New Roman" w:cs="Times New Roman"/>
          <w:sz w:val="24"/>
          <w:szCs w:val="24"/>
        </w:rPr>
        <w:t>2</w:t>
      </w:r>
      <w:r w:rsidRPr="005546EB">
        <w:rPr>
          <w:rFonts w:ascii="Times New Roman" w:eastAsia="Times New Roman" w:hAnsi="Times New Roman" w:cs="Times New Roman"/>
          <w:sz w:val="24"/>
          <w:szCs w:val="24"/>
        </w:rPr>
        <w:t xml:space="preserve">, the same examples from Fig. 4a are presented with regards to </w:t>
      </w:r>
      <w:proofErr w:type="spellStart"/>
      <w:r w:rsidRPr="005546EB">
        <w:rPr>
          <w:rFonts w:ascii="Times New Roman" w:eastAsia="Times New Roman" w:hAnsi="Times New Roman" w:cs="Times New Roman"/>
          <w:sz w:val="24"/>
          <w:szCs w:val="24"/>
        </w:rPr>
        <w:t>a-line</w:t>
      </w:r>
      <w:proofErr w:type="spellEnd"/>
      <w:r w:rsidRPr="005546EB">
        <w:rPr>
          <w:rFonts w:ascii="Times New Roman" w:eastAsia="Times New Roman" w:hAnsi="Times New Roman" w:cs="Times New Roman"/>
          <w:sz w:val="24"/>
          <w:szCs w:val="24"/>
        </w:rPr>
        <w:t xml:space="preserve"> classification. Notably, the moderate-performing example from Figure. 4a, where atherosclerotic tissue is less segmented beyond the lumen, has a seemingly smaller effect on the performance in </w:t>
      </w:r>
      <w:proofErr w:type="spellStart"/>
      <w:r w:rsidRPr="005546EB">
        <w:rPr>
          <w:rFonts w:ascii="Times New Roman" w:eastAsia="Times New Roman" w:hAnsi="Times New Roman" w:cs="Times New Roman"/>
          <w:sz w:val="24"/>
          <w:szCs w:val="24"/>
        </w:rPr>
        <w:t>a-line</w:t>
      </w:r>
      <w:proofErr w:type="spellEnd"/>
      <w:r w:rsidRPr="005546EB">
        <w:rPr>
          <w:rFonts w:ascii="Times New Roman" w:eastAsia="Times New Roman" w:hAnsi="Times New Roman" w:cs="Times New Roman"/>
          <w:sz w:val="24"/>
          <w:szCs w:val="24"/>
        </w:rPr>
        <w:t xml:space="preserve"> classification</w:t>
      </w:r>
      <w:r w:rsidR="00636E26">
        <w:rPr>
          <w:rFonts w:ascii="Times New Roman" w:eastAsia="Times New Roman" w:hAnsi="Times New Roman" w:cs="Times New Roman"/>
          <w:sz w:val="24"/>
          <w:szCs w:val="24"/>
        </w:rPr>
        <w:t xml:space="preserve">. </w:t>
      </w:r>
      <w:r w:rsidRPr="005546EB">
        <w:rPr>
          <w:rFonts w:ascii="Times New Roman" w:eastAsia="Times New Roman" w:hAnsi="Times New Roman" w:cs="Times New Roman"/>
          <w:sz w:val="24"/>
          <w:szCs w:val="24"/>
        </w:rPr>
        <w:t xml:space="preserve">Overall, </w:t>
      </w:r>
      <w:proofErr w:type="spellStart"/>
      <w:r w:rsidRPr="005546EB">
        <w:rPr>
          <w:rFonts w:ascii="Times New Roman" w:eastAsia="Times New Roman" w:hAnsi="Times New Roman" w:cs="Times New Roman"/>
          <w:sz w:val="24"/>
          <w:szCs w:val="24"/>
        </w:rPr>
        <w:t>DeepAD</w:t>
      </w:r>
      <w:proofErr w:type="spellEnd"/>
      <w:r w:rsidRPr="005546EB">
        <w:rPr>
          <w:rFonts w:ascii="Times New Roman" w:eastAsia="Times New Roman" w:hAnsi="Times New Roman" w:cs="Times New Roman"/>
          <w:sz w:val="24"/>
          <w:szCs w:val="24"/>
        </w:rPr>
        <w:t xml:space="preserve"> accurately detects the presence or absence of atherosclerotic lesions with 88 % and 89 % accuracy, respectively, summed over all histopathology annotated cases (</w:t>
      </w:r>
      <w:r w:rsidR="00636E26">
        <w:rPr>
          <w:rFonts w:ascii="Times New Roman" w:eastAsia="Times New Roman" w:hAnsi="Times New Roman" w:cs="Times New Roman"/>
          <w:sz w:val="24"/>
          <w:szCs w:val="24"/>
        </w:rPr>
        <w:t>Suppl. Fig. 2b</w:t>
      </w:r>
      <w:r w:rsidRPr="005546EB">
        <w:rPr>
          <w:rFonts w:ascii="Times New Roman" w:eastAsia="Times New Roman" w:hAnsi="Times New Roman" w:cs="Times New Roman"/>
          <w:sz w:val="24"/>
          <w:szCs w:val="24"/>
        </w:rPr>
        <w:t>).</w:t>
      </w:r>
    </w:p>
    <w:p w:rsidR="000B0821" w:rsidRDefault="000B0821"/>
    <w:p w:rsidR="00636E26" w:rsidRPr="0044345F" w:rsidRDefault="00636E26">
      <w:pPr>
        <w:rPr>
          <w:rFonts w:ascii="Times New Roman" w:hAnsi="Times New Roman" w:cs="Times New Roman"/>
          <w:b/>
          <w:bCs/>
          <w:sz w:val="32"/>
          <w:szCs w:val="32"/>
        </w:rPr>
      </w:pPr>
      <w:r w:rsidRPr="0044345F">
        <w:rPr>
          <w:rFonts w:ascii="Times New Roman" w:hAnsi="Times New Roman" w:cs="Times New Roman"/>
          <w:b/>
          <w:bCs/>
          <w:sz w:val="32"/>
          <w:szCs w:val="32"/>
        </w:rPr>
        <w:t>References</w:t>
      </w:r>
    </w:p>
    <w:p w:rsidR="00636E26" w:rsidRDefault="00636E26"/>
    <w:p w:rsidR="00636E26" w:rsidRDefault="00EA7FCE" w:rsidP="00636E26">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color w:val="000000"/>
        </w:rPr>
      </w:pPr>
      <w:r>
        <w:rPr>
          <w:rFonts w:ascii="Times New Roman" w:eastAsia="Times New Roman" w:hAnsi="Times New Roman" w:cs="Times New Roman"/>
          <w:color w:val="000000"/>
        </w:rPr>
        <w:t>1</w:t>
      </w:r>
      <w:r w:rsidR="00636E26">
        <w:rPr>
          <w:rFonts w:ascii="Times New Roman" w:eastAsia="Times New Roman" w:hAnsi="Times New Roman" w:cs="Times New Roman"/>
          <w:color w:val="000000"/>
        </w:rPr>
        <w:t xml:space="preserve">. </w:t>
      </w:r>
      <w:r w:rsidR="00636E26">
        <w:rPr>
          <w:rFonts w:ascii="Times New Roman" w:eastAsia="Times New Roman" w:hAnsi="Times New Roman" w:cs="Times New Roman"/>
          <w:color w:val="000000"/>
        </w:rPr>
        <w:tab/>
      </w:r>
      <w:hyperlink r:id="rId8">
        <w:proofErr w:type="spellStart"/>
        <w:r w:rsidR="00636E26">
          <w:rPr>
            <w:rFonts w:ascii="Times New Roman" w:eastAsia="Times New Roman" w:hAnsi="Times New Roman" w:cs="Times New Roman"/>
            <w:color w:val="000000"/>
          </w:rPr>
          <w:t>Ioffe</w:t>
        </w:r>
        <w:proofErr w:type="spellEnd"/>
        <w:r w:rsidR="00636E26">
          <w:rPr>
            <w:rFonts w:ascii="Times New Roman" w:eastAsia="Times New Roman" w:hAnsi="Times New Roman" w:cs="Times New Roman"/>
            <w:color w:val="000000"/>
          </w:rPr>
          <w:t xml:space="preserve"> S, </w:t>
        </w:r>
        <w:proofErr w:type="spellStart"/>
        <w:r w:rsidR="00636E26">
          <w:rPr>
            <w:rFonts w:ascii="Times New Roman" w:eastAsia="Times New Roman" w:hAnsi="Times New Roman" w:cs="Times New Roman"/>
            <w:color w:val="000000"/>
          </w:rPr>
          <w:t>Szegedy</w:t>
        </w:r>
        <w:proofErr w:type="spellEnd"/>
        <w:r w:rsidR="00636E26">
          <w:rPr>
            <w:rFonts w:ascii="Times New Roman" w:eastAsia="Times New Roman" w:hAnsi="Times New Roman" w:cs="Times New Roman"/>
            <w:color w:val="000000"/>
          </w:rPr>
          <w:t xml:space="preserve"> C. Batch Normalization: Accelerating Deep Network Training by Reducing Internal Covariate Shift. In: Bach F, </w:t>
        </w:r>
        <w:proofErr w:type="spellStart"/>
        <w:r w:rsidR="00636E26">
          <w:rPr>
            <w:rFonts w:ascii="Times New Roman" w:eastAsia="Times New Roman" w:hAnsi="Times New Roman" w:cs="Times New Roman"/>
            <w:color w:val="000000"/>
          </w:rPr>
          <w:t>Blei</w:t>
        </w:r>
        <w:proofErr w:type="spellEnd"/>
        <w:r w:rsidR="00636E26">
          <w:rPr>
            <w:rFonts w:ascii="Times New Roman" w:eastAsia="Times New Roman" w:hAnsi="Times New Roman" w:cs="Times New Roman"/>
            <w:color w:val="000000"/>
          </w:rPr>
          <w:t xml:space="preserve"> D, editors. Proceedings of the 32nd International Conference on Machine Learning. Lille, France: PMLR; 2015. p. 448–56. (Proceedings of Machine Learning Research; vol. 37).</w:t>
        </w:r>
      </w:hyperlink>
    </w:p>
    <w:p w:rsidR="005310C3" w:rsidRDefault="005310C3" w:rsidP="005310C3">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color w:val="000000"/>
        </w:rPr>
      </w:pPr>
      <w:r>
        <w:rPr>
          <w:rFonts w:ascii="Times New Roman" w:hAnsi="Times New Roman" w:cs="Times New Roman"/>
        </w:rPr>
        <w:t>2</w:t>
      </w:r>
      <w:r w:rsidRPr="00636E26">
        <w:rPr>
          <w:rFonts w:ascii="Times New Roman" w:hAnsi="Times New Roman" w:cs="Times New Roman"/>
        </w:rPr>
        <w:t xml:space="preserve">. </w:t>
      </w:r>
      <w:r>
        <w:rPr>
          <w:rFonts w:ascii="Times New Roman" w:hAnsi="Times New Roman" w:cs="Times New Roman"/>
        </w:rPr>
        <w:tab/>
      </w:r>
      <w:r w:rsidRPr="00636E26">
        <w:rPr>
          <w:rFonts w:ascii="Times New Roman" w:hAnsi="Times New Roman" w:cs="Times New Roman"/>
        </w:rPr>
        <w:fldChar w:fldCharType="begin"/>
      </w:r>
      <w:r w:rsidRPr="00636E26">
        <w:rPr>
          <w:rFonts w:ascii="Times New Roman" w:hAnsi="Times New Roman" w:cs="Times New Roman"/>
        </w:rPr>
        <w:instrText xml:space="preserve"> HYPERLINK "http://paperpile.com/b/t6gBTa/9Jm1Q" \h </w:instrText>
      </w:r>
      <w:r w:rsidRPr="00636E26">
        <w:rPr>
          <w:rFonts w:ascii="Times New Roman" w:hAnsi="Times New Roman" w:cs="Times New Roman"/>
        </w:rPr>
        <w:fldChar w:fldCharType="separate"/>
      </w:r>
      <w:proofErr w:type="spellStart"/>
      <w:r w:rsidRPr="00636E26">
        <w:rPr>
          <w:rFonts w:ascii="Times New Roman" w:eastAsia="Times New Roman" w:hAnsi="Times New Roman" w:cs="Times New Roman"/>
          <w:color w:val="000000"/>
        </w:rPr>
        <w:t>LeCun</w:t>
      </w:r>
      <w:proofErr w:type="spellEnd"/>
      <w:r w:rsidRPr="00636E26">
        <w:rPr>
          <w:rFonts w:ascii="Times New Roman" w:eastAsia="Times New Roman" w:hAnsi="Times New Roman" w:cs="Times New Roman"/>
          <w:color w:val="000000"/>
        </w:rPr>
        <w:t xml:space="preserve"> Y, </w:t>
      </w:r>
      <w:proofErr w:type="spellStart"/>
      <w:r w:rsidRPr="00636E26">
        <w:rPr>
          <w:rFonts w:ascii="Times New Roman" w:eastAsia="Times New Roman" w:hAnsi="Times New Roman" w:cs="Times New Roman"/>
          <w:color w:val="000000"/>
        </w:rPr>
        <w:t>Bengio</w:t>
      </w:r>
      <w:proofErr w:type="spellEnd"/>
      <w:r w:rsidRPr="00636E26">
        <w:rPr>
          <w:rFonts w:ascii="Times New Roman" w:eastAsia="Times New Roman" w:hAnsi="Times New Roman" w:cs="Times New Roman"/>
          <w:color w:val="000000"/>
        </w:rPr>
        <w:t xml:space="preserve"> Y, Others. Convolutional networks for images, speech, and time series. The handbook of brain theory and neural networks. 1995;3361(10):1995.</w:t>
      </w:r>
      <w:r w:rsidRPr="00636E26">
        <w:rPr>
          <w:rFonts w:ascii="Times New Roman" w:eastAsia="Times New Roman" w:hAnsi="Times New Roman" w:cs="Times New Roman"/>
          <w:color w:val="000000"/>
        </w:rPr>
        <w:fldChar w:fldCharType="end"/>
      </w:r>
    </w:p>
    <w:p w:rsidR="005310C3" w:rsidRDefault="005310C3" w:rsidP="005310C3">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color w:val="000000"/>
        </w:rPr>
      </w:pPr>
      <w:r>
        <w:rPr>
          <w:rFonts w:ascii="Times New Roman" w:eastAsia="Times New Roman" w:hAnsi="Times New Roman" w:cs="Times New Roman"/>
          <w:color w:val="000000"/>
        </w:rPr>
        <w:t>3</w:t>
      </w:r>
      <w:r w:rsidRPr="00636E26">
        <w:rPr>
          <w:rFonts w:ascii="Times New Roman" w:eastAsia="Times New Roman" w:hAnsi="Times New Roman" w:cs="Times New Roman"/>
          <w:color w:val="000000"/>
        </w:rPr>
        <w:t xml:space="preserve">. </w:t>
      </w:r>
      <w:r w:rsidRPr="00636E26">
        <w:rPr>
          <w:rFonts w:ascii="Times New Roman" w:eastAsia="Times New Roman" w:hAnsi="Times New Roman" w:cs="Times New Roman"/>
          <w:color w:val="000000"/>
        </w:rPr>
        <w:tab/>
      </w:r>
      <w:hyperlink r:id="rId9">
        <w:proofErr w:type="spellStart"/>
        <w:r w:rsidRPr="00636E26">
          <w:rPr>
            <w:rFonts w:ascii="Times New Roman" w:eastAsia="Times New Roman" w:hAnsi="Times New Roman" w:cs="Times New Roman"/>
            <w:color w:val="000000"/>
          </w:rPr>
          <w:t>Ronneberger</w:t>
        </w:r>
        <w:proofErr w:type="spellEnd"/>
        <w:r w:rsidRPr="00636E26">
          <w:rPr>
            <w:rFonts w:ascii="Times New Roman" w:eastAsia="Times New Roman" w:hAnsi="Times New Roman" w:cs="Times New Roman"/>
            <w:color w:val="000000"/>
          </w:rPr>
          <w:t xml:space="preserve"> O, Fischer P, </w:t>
        </w:r>
        <w:proofErr w:type="spellStart"/>
        <w:r w:rsidRPr="00636E26">
          <w:rPr>
            <w:rFonts w:ascii="Times New Roman" w:eastAsia="Times New Roman" w:hAnsi="Times New Roman" w:cs="Times New Roman"/>
            <w:color w:val="000000"/>
          </w:rPr>
          <w:t>Brox</w:t>
        </w:r>
        <w:proofErr w:type="spellEnd"/>
        <w:r w:rsidRPr="00636E26">
          <w:rPr>
            <w:rFonts w:ascii="Times New Roman" w:eastAsia="Times New Roman" w:hAnsi="Times New Roman" w:cs="Times New Roman"/>
            <w:color w:val="000000"/>
          </w:rPr>
          <w:t xml:space="preserve"> T. U-Net: Convolutional Networks for Biomedical Image Segmentation. In: Medical Image Computing and Computer-Assisted Intervention – MICCAI 2015. Springer International Publishing; 2015. p. 234–41.</w:t>
        </w:r>
      </w:hyperlink>
    </w:p>
    <w:p w:rsidR="005310C3" w:rsidRPr="00636E26" w:rsidRDefault="005310C3" w:rsidP="005310C3">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color w:val="000000"/>
        </w:rPr>
      </w:pPr>
      <w:r>
        <w:rPr>
          <w:rFonts w:ascii="Times New Roman" w:eastAsia="Times New Roman" w:hAnsi="Times New Roman" w:cs="Times New Roman"/>
          <w:color w:val="000000"/>
        </w:rPr>
        <w:t>4.</w:t>
      </w:r>
      <w:r w:rsidRPr="00636E26">
        <w:rPr>
          <w:rFonts w:ascii="Times New Roman" w:eastAsia="Times New Roman" w:hAnsi="Times New Roman" w:cs="Times New Roman"/>
          <w:color w:val="000000"/>
        </w:rPr>
        <w:t xml:space="preserve"> </w:t>
      </w:r>
      <w:r w:rsidRPr="00636E26">
        <w:rPr>
          <w:rFonts w:ascii="Times New Roman" w:eastAsia="Times New Roman" w:hAnsi="Times New Roman" w:cs="Times New Roman"/>
          <w:color w:val="000000"/>
        </w:rPr>
        <w:tab/>
      </w:r>
      <w:hyperlink r:id="rId10">
        <w:r w:rsidRPr="00636E26">
          <w:rPr>
            <w:rFonts w:ascii="Times New Roman" w:eastAsia="Times New Roman" w:hAnsi="Times New Roman" w:cs="Times New Roman"/>
            <w:color w:val="000000"/>
          </w:rPr>
          <w:t xml:space="preserve">Lakshminarayanan B, Pritzel A, Blundell C. Simple and Scalable Predictive Uncertainty Estimation using Deep Ensembles [Internet]. arXiv [stat.ML]. 2016. Available from: </w:t>
        </w:r>
      </w:hyperlink>
      <w:hyperlink r:id="rId11">
        <w:r w:rsidRPr="00636E26">
          <w:rPr>
            <w:rFonts w:ascii="Times New Roman" w:eastAsia="Times New Roman" w:hAnsi="Times New Roman" w:cs="Times New Roman"/>
            <w:color w:val="000000"/>
          </w:rPr>
          <w:t>http://arxiv.org/abs/1612.01474</w:t>
        </w:r>
      </w:hyperlink>
    </w:p>
    <w:p w:rsidR="00636E26" w:rsidRDefault="00EA7FCE" w:rsidP="00636E26">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color w:val="000000"/>
        </w:rPr>
      </w:pPr>
      <w:r>
        <w:rPr>
          <w:rFonts w:ascii="Times New Roman" w:eastAsia="Times New Roman" w:hAnsi="Times New Roman" w:cs="Times New Roman"/>
          <w:color w:val="000000"/>
        </w:rPr>
        <w:t>5</w:t>
      </w:r>
      <w:r w:rsidR="00636E26">
        <w:rPr>
          <w:rFonts w:ascii="Times New Roman" w:eastAsia="Times New Roman" w:hAnsi="Times New Roman" w:cs="Times New Roman"/>
          <w:color w:val="000000"/>
        </w:rPr>
        <w:t xml:space="preserve">. </w:t>
      </w:r>
      <w:r w:rsidR="00636E26">
        <w:rPr>
          <w:rFonts w:ascii="Times New Roman" w:eastAsia="Times New Roman" w:hAnsi="Times New Roman" w:cs="Times New Roman"/>
          <w:color w:val="000000"/>
        </w:rPr>
        <w:tab/>
      </w:r>
      <w:hyperlink r:id="rId12">
        <w:r w:rsidR="00636E26">
          <w:rPr>
            <w:rFonts w:ascii="Times New Roman" w:eastAsia="Times New Roman" w:hAnsi="Times New Roman" w:cs="Times New Roman"/>
            <w:color w:val="000000"/>
          </w:rPr>
          <w:t xml:space="preserve">Kingma DP, Ba J. Adam: A Method for Stochastic Optimization [Internet]. arXiv [cs.LG]. 2014. Available from: </w:t>
        </w:r>
      </w:hyperlink>
      <w:hyperlink r:id="rId13">
        <w:r w:rsidR="00636E26">
          <w:rPr>
            <w:rFonts w:ascii="Times New Roman" w:eastAsia="Times New Roman" w:hAnsi="Times New Roman" w:cs="Times New Roman"/>
            <w:color w:val="000000"/>
          </w:rPr>
          <w:t>http://arxiv.org/abs/1412.6980</w:t>
        </w:r>
      </w:hyperlink>
    </w:p>
    <w:p w:rsidR="00720955" w:rsidRDefault="00720955" w:rsidP="00636E26">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color w:val="000000"/>
        </w:rPr>
      </w:pPr>
    </w:p>
    <w:p w:rsidR="0044345F" w:rsidRDefault="0044345F" w:rsidP="00636E26">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b/>
          <w:bCs/>
          <w:color w:val="000000"/>
        </w:rPr>
      </w:pPr>
    </w:p>
    <w:p w:rsidR="00720955" w:rsidRPr="0044345F" w:rsidRDefault="00720955" w:rsidP="00636E26">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b/>
          <w:bCs/>
          <w:color w:val="000000"/>
          <w:sz w:val="32"/>
          <w:szCs w:val="32"/>
        </w:rPr>
      </w:pPr>
      <w:r w:rsidRPr="0044345F">
        <w:rPr>
          <w:rFonts w:ascii="Times New Roman" w:eastAsia="Times New Roman" w:hAnsi="Times New Roman" w:cs="Times New Roman"/>
          <w:b/>
          <w:bCs/>
          <w:color w:val="000000"/>
          <w:sz w:val="32"/>
          <w:szCs w:val="32"/>
        </w:rPr>
        <w:lastRenderedPageBreak/>
        <w:t>Supplementary Figures</w:t>
      </w:r>
    </w:p>
    <w:p w:rsidR="0061443D" w:rsidRDefault="0061443D" w:rsidP="0061443D">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Supplementa</w:t>
      </w:r>
      <w:r>
        <w:rPr>
          <w:rFonts w:ascii="Times New Roman" w:eastAsia="Times New Roman" w:hAnsi="Times New Roman" w:cs="Times New Roman"/>
          <w:b/>
          <w:sz w:val="24"/>
          <w:szCs w:val="24"/>
        </w:rPr>
        <w:t>ry</w:t>
      </w:r>
      <w:r>
        <w:rPr>
          <w:rFonts w:ascii="Times New Roman" w:eastAsia="Times New Roman" w:hAnsi="Times New Roman" w:cs="Times New Roman"/>
          <w:b/>
          <w:sz w:val="24"/>
          <w:szCs w:val="24"/>
        </w:rPr>
        <w:t xml:space="preserve"> Figure 1: Atherosclerotic tissue detection by </w:t>
      </w:r>
      <w:proofErr w:type="spellStart"/>
      <w:r>
        <w:rPr>
          <w:rFonts w:ascii="Times New Roman" w:eastAsia="Times New Roman" w:hAnsi="Times New Roman" w:cs="Times New Roman"/>
          <w:b/>
          <w:sz w:val="24"/>
          <w:szCs w:val="24"/>
        </w:rPr>
        <w:t>DeepAD</w:t>
      </w:r>
      <w:proofErr w:type="spellEnd"/>
      <w:r>
        <w:rPr>
          <w:rFonts w:ascii="Times New Roman" w:eastAsia="Times New Roman" w:hAnsi="Times New Roman" w:cs="Times New Roman"/>
          <w:b/>
          <w:sz w:val="24"/>
          <w:szCs w:val="24"/>
        </w:rPr>
        <w:t xml:space="preserve"> using </w:t>
      </w:r>
      <w:proofErr w:type="spellStart"/>
      <w:r>
        <w:rPr>
          <w:rFonts w:ascii="Times New Roman" w:eastAsia="Times New Roman" w:hAnsi="Times New Roman" w:cs="Times New Roman"/>
          <w:b/>
          <w:sz w:val="24"/>
          <w:szCs w:val="24"/>
        </w:rPr>
        <w:t>a-line</w:t>
      </w:r>
      <w:proofErr w:type="spellEnd"/>
      <w:r>
        <w:rPr>
          <w:rFonts w:ascii="Times New Roman" w:eastAsia="Times New Roman" w:hAnsi="Times New Roman" w:cs="Times New Roman"/>
          <w:b/>
          <w:sz w:val="24"/>
          <w:szCs w:val="24"/>
        </w:rPr>
        <w:t xml:space="preserve"> classification. </w:t>
      </w:r>
    </w:p>
    <w:p w:rsidR="0061443D" w:rsidRDefault="0061443D" w:rsidP="0061443D">
      <w:pPr>
        <w:spacing w:line="48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(a) </w:t>
      </w:r>
      <w:proofErr w:type="spellStart"/>
      <w:r>
        <w:rPr>
          <w:rFonts w:ascii="Times New Roman" w:eastAsia="Times New Roman" w:hAnsi="Times New Roman" w:cs="Times New Roman"/>
          <w:i/>
          <w:sz w:val="24"/>
          <w:szCs w:val="24"/>
        </w:rPr>
        <w:t>a-line</w:t>
      </w:r>
      <w:proofErr w:type="spellEnd"/>
      <w:r>
        <w:rPr>
          <w:rFonts w:ascii="Times New Roman" w:eastAsia="Times New Roman" w:hAnsi="Times New Roman" w:cs="Times New Roman"/>
          <w:i/>
          <w:sz w:val="24"/>
          <w:szCs w:val="24"/>
        </w:rPr>
        <w:t xml:space="preserve"> classification visualized as green arches for examples from Figure 4. </w:t>
      </w:r>
    </w:p>
    <w:p w:rsidR="0061443D" w:rsidRDefault="0061443D" w:rsidP="0061443D">
      <w:pPr>
        <w:spacing w:line="480" w:lineRule="auto"/>
        <w:rPr>
          <w:rFonts w:ascii="Times New Roman" w:eastAsia="Times New Roman" w:hAnsi="Times New Roman" w:cs="Times New Roman"/>
          <w:sz w:val="24"/>
          <w:szCs w:val="24"/>
        </w:rPr>
      </w:pPr>
      <w:r>
        <w:rPr>
          <w:rFonts w:ascii="Times New Roman" w:eastAsia="Times New Roman" w:hAnsi="Times New Roman" w:cs="Times New Roman"/>
          <w:i/>
          <w:sz w:val="24"/>
          <w:szCs w:val="24"/>
        </w:rPr>
        <w:t xml:space="preserve">* “performance” refers to the IOU performance from the examples listed in figure 4. Here the good performing example has 99 %, moderate example 97 % and low performing example 56 % </w:t>
      </w:r>
      <w:proofErr w:type="spellStart"/>
      <w:r>
        <w:rPr>
          <w:rFonts w:ascii="Times New Roman" w:eastAsia="Times New Roman" w:hAnsi="Times New Roman" w:cs="Times New Roman"/>
          <w:i/>
          <w:sz w:val="24"/>
          <w:szCs w:val="24"/>
        </w:rPr>
        <w:t>a-line</w:t>
      </w:r>
      <w:proofErr w:type="spellEnd"/>
      <w:r>
        <w:rPr>
          <w:rFonts w:ascii="Times New Roman" w:eastAsia="Times New Roman" w:hAnsi="Times New Roman" w:cs="Times New Roman"/>
          <w:i/>
          <w:sz w:val="24"/>
          <w:szCs w:val="24"/>
        </w:rPr>
        <w:t xml:space="preserve"> accuracy. Notably the moderate performing example generates a high </w:t>
      </w:r>
      <w:proofErr w:type="spellStart"/>
      <w:r>
        <w:rPr>
          <w:rFonts w:ascii="Times New Roman" w:eastAsia="Times New Roman" w:hAnsi="Times New Roman" w:cs="Times New Roman"/>
          <w:i/>
          <w:sz w:val="24"/>
          <w:szCs w:val="24"/>
        </w:rPr>
        <w:t>a-line</w:t>
      </w:r>
      <w:proofErr w:type="spellEnd"/>
      <w:r>
        <w:rPr>
          <w:rFonts w:ascii="Times New Roman" w:eastAsia="Times New Roman" w:hAnsi="Times New Roman" w:cs="Times New Roman"/>
          <w:i/>
          <w:sz w:val="24"/>
          <w:szCs w:val="24"/>
        </w:rPr>
        <w:t xml:space="preserve"> accuracy as the failure to segment lesions far beyond the lumen does not inhibit the detection of lesions in this part of the OCT. (b), Confusion matrix showing binary classification of </w:t>
      </w:r>
      <w:proofErr w:type="spellStart"/>
      <w:r>
        <w:rPr>
          <w:rFonts w:ascii="Times New Roman" w:eastAsia="Times New Roman" w:hAnsi="Times New Roman" w:cs="Times New Roman"/>
          <w:i/>
          <w:sz w:val="24"/>
          <w:szCs w:val="24"/>
        </w:rPr>
        <w:t>DeepAD</w:t>
      </w:r>
      <w:proofErr w:type="spellEnd"/>
      <w:r>
        <w:rPr>
          <w:rFonts w:ascii="Times New Roman" w:eastAsia="Times New Roman" w:hAnsi="Times New Roman" w:cs="Times New Roman"/>
          <w:i/>
          <w:sz w:val="24"/>
          <w:szCs w:val="24"/>
        </w:rPr>
        <w:t xml:space="preserve"> regarding the presence or absence of atherosclerotic lesions with an accuracy of 88 % and 89%, respectively, see panel b.</w:t>
      </w:r>
    </w:p>
    <w:p w:rsidR="0061443D" w:rsidRDefault="0061443D" w:rsidP="0044345F">
      <w:pPr>
        <w:spacing w:line="480" w:lineRule="auto"/>
        <w:rPr>
          <w:rFonts w:ascii="Times New Roman" w:eastAsia="Times New Roman" w:hAnsi="Times New Roman" w:cs="Times New Roman"/>
          <w:b/>
          <w:sz w:val="24"/>
          <w:szCs w:val="24"/>
        </w:rPr>
      </w:pPr>
    </w:p>
    <w:p w:rsidR="0044345F" w:rsidRDefault="0044345F" w:rsidP="0044345F">
      <w:pPr>
        <w:spacing w:line="48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Supplementa</w:t>
      </w:r>
      <w:r w:rsidR="0061443D">
        <w:rPr>
          <w:rFonts w:ascii="Times New Roman" w:eastAsia="Times New Roman" w:hAnsi="Times New Roman" w:cs="Times New Roman"/>
          <w:b/>
          <w:sz w:val="24"/>
          <w:szCs w:val="24"/>
        </w:rPr>
        <w:t>ry F</w:t>
      </w:r>
      <w:bookmarkStart w:id="0" w:name="_GoBack"/>
      <w:bookmarkEnd w:id="0"/>
      <w:r>
        <w:rPr>
          <w:rFonts w:ascii="Times New Roman" w:eastAsia="Times New Roman" w:hAnsi="Times New Roman" w:cs="Times New Roman"/>
          <w:b/>
          <w:sz w:val="24"/>
          <w:szCs w:val="24"/>
        </w:rPr>
        <w:t xml:space="preserve">igure </w:t>
      </w:r>
      <w:r w:rsidR="0061443D">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 xml:space="preserve">: Examples of false prediction by </w:t>
      </w:r>
      <w:proofErr w:type="spellStart"/>
      <w:r>
        <w:rPr>
          <w:rFonts w:ascii="Times New Roman" w:eastAsia="Times New Roman" w:hAnsi="Times New Roman" w:cs="Times New Roman"/>
          <w:b/>
          <w:sz w:val="24"/>
          <w:szCs w:val="24"/>
        </w:rPr>
        <w:t>DeepAD</w:t>
      </w:r>
      <w:proofErr w:type="spellEnd"/>
      <w:r>
        <w:rPr>
          <w:rFonts w:ascii="Times New Roman" w:eastAsia="Times New Roman" w:hAnsi="Times New Roman" w:cs="Times New Roman"/>
          <w:b/>
          <w:sz w:val="24"/>
          <w:szCs w:val="24"/>
        </w:rPr>
        <w:t xml:space="preserve"> in clinical case 1</w:t>
      </w:r>
    </w:p>
    <w:p w:rsidR="0044345F" w:rsidRPr="00720955" w:rsidRDefault="0044345F" w:rsidP="00636E26">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b/>
          <w:bCs/>
          <w:color w:val="000000"/>
        </w:rPr>
      </w:pPr>
    </w:p>
    <w:p w:rsidR="00720955" w:rsidRDefault="00720955" w:rsidP="00636E26">
      <w:pPr>
        <w:widowControl w:val="0"/>
        <w:pBdr>
          <w:top w:val="nil"/>
          <w:left w:val="nil"/>
          <w:bottom w:val="nil"/>
          <w:right w:val="nil"/>
          <w:between w:val="nil"/>
        </w:pBdr>
        <w:spacing w:after="220" w:line="480" w:lineRule="auto"/>
        <w:ind w:left="440" w:hanging="440"/>
        <w:rPr>
          <w:rFonts w:ascii="Times New Roman" w:eastAsia="Times New Roman" w:hAnsi="Times New Roman" w:cs="Times New Roman"/>
          <w:color w:val="000000"/>
        </w:rPr>
      </w:pPr>
    </w:p>
    <w:p w:rsidR="00636E26" w:rsidRDefault="00636E26"/>
    <w:sectPr w:rsidR="00636E26" w:rsidSect="005E608F">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6EB"/>
    <w:rsid w:val="000B0821"/>
    <w:rsid w:val="00101482"/>
    <w:rsid w:val="00173531"/>
    <w:rsid w:val="00195CA6"/>
    <w:rsid w:val="0025265F"/>
    <w:rsid w:val="0044345F"/>
    <w:rsid w:val="00483A6E"/>
    <w:rsid w:val="004A6514"/>
    <w:rsid w:val="004B0294"/>
    <w:rsid w:val="004D5DF8"/>
    <w:rsid w:val="00527893"/>
    <w:rsid w:val="005310C3"/>
    <w:rsid w:val="00550145"/>
    <w:rsid w:val="005546EB"/>
    <w:rsid w:val="0057331C"/>
    <w:rsid w:val="005B0F51"/>
    <w:rsid w:val="005E608F"/>
    <w:rsid w:val="00606E73"/>
    <w:rsid w:val="0061443D"/>
    <w:rsid w:val="006157EC"/>
    <w:rsid w:val="00636E26"/>
    <w:rsid w:val="006B5721"/>
    <w:rsid w:val="006C2EB3"/>
    <w:rsid w:val="00720955"/>
    <w:rsid w:val="00755F4B"/>
    <w:rsid w:val="007F4AB1"/>
    <w:rsid w:val="00831E7F"/>
    <w:rsid w:val="009070AB"/>
    <w:rsid w:val="00980160"/>
    <w:rsid w:val="00A51DE7"/>
    <w:rsid w:val="00A52D06"/>
    <w:rsid w:val="00AC52FD"/>
    <w:rsid w:val="00BB1F92"/>
    <w:rsid w:val="00C3757B"/>
    <w:rsid w:val="00CA53BF"/>
    <w:rsid w:val="00CC623E"/>
    <w:rsid w:val="00CE6664"/>
    <w:rsid w:val="00EA7F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D29C633"/>
  <w15:chartTrackingRefBased/>
  <w15:docId w15:val="{C4509B3F-BDAE-1B4F-AE3E-C6F0DCD0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546EB"/>
    <w:pPr>
      <w:spacing w:line="276" w:lineRule="auto"/>
    </w:pPr>
    <w:rPr>
      <w:rFonts w:ascii="Arial" w:eastAsia="Arial" w:hAnsi="Arial" w:cs="Arial"/>
      <w:sz w:val="22"/>
      <w:szCs w:val="22"/>
      <w:lang w:val="en-US"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aperpile.com/b/t6gBTa/7mxGc" TargetMode="External"/><Relationship Id="rId13" Type="http://schemas.openxmlformats.org/officeDocument/2006/relationships/hyperlink" Target="http://arxiv.org/abs/1412.6980" TargetMode="External"/><Relationship Id="rId3" Type="http://schemas.openxmlformats.org/officeDocument/2006/relationships/webSettings" Target="webSettings.xml"/><Relationship Id="rId7" Type="http://schemas.openxmlformats.org/officeDocument/2006/relationships/hyperlink" Target="https://paperpile.com/c/t6gBTa/Hhprd" TargetMode="External"/><Relationship Id="rId12" Type="http://schemas.openxmlformats.org/officeDocument/2006/relationships/hyperlink" Target="http://paperpile.com/b/t6gBTa/Hhprd"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paperpile.com/c/NuoNsv/E2Qq" TargetMode="External"/><Relationship Id="rId11" Type="http://schemas.openxmlformats.org/officeDocument/2006/relationships/hyperlink" Target="http://arxiv.org/abs/1612.01474" TargetMode="External"/><Relationship Id="rId5" Type="http://schemas.openxmlformats.org/officeDocument/2006/relationships/hyperlink" Target="https://paperpile.com/c/NuoNsv/Q5cA" TargetMode="External"/><Relationship Id="rId15" Type="http://schemas.openxmlformats.org/officeDocument/2006/relationships/theme" Target="theme/theme1.xml"/><Relationship Id="rId10" Type="http://schemas.openxmlformats.org/officeDocument/2006/relationships/hyperlink" Target="http://paperpile.com/b/t6gBTa/B9Oya" TargetMode="External"/><Relationship Id="rId4" Type="http://schemas.openxmlformats.org/officeDocument/2006/relationships/hyperlink" Target="https://paperpile.com/c/NuoNsv/BfQz" TargetMode="External"/><Relationship Id="rId9" Type="http://schemas.openxmlformats.org/officeDocument/2006/relationships/hyperlink" Target="http://paperpile.com/b/t6gBTa/MB009" TargetMode="Externa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958</Words>
  <Characters>6039</Characters>
  <Application>Microsoft Office Word</Application>
  <DocSecurity>0</DocSecurity>
  <Lines>50</Lines>
  <Paragraphs>13</Paragraphs>
  <ScaleCrop>false</ScaleCrop>
  <Company/>
  <LinksUpToDate>false</LinksUpToDate>
  <CharactersWithSpaces>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Nicol</dc:creator>
  <cp:keywords/>
  <dc:description/>
  <cp:lastModifiedBy>Philipp Nicol</cp:lastModifiedBy>
  <cp:revision>8</cp:revision>
  <dcterms:created xsi:type="dcterms:W3CDTF">2021-11-27T13:31:00Z</dcterms:created>
  <dcterms:modified xsi:type="dcterms:W3CDTF">2021-11-27T14:14:00Z</dcterms:modified>
</cp:coreProperties>
</file>